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49" w:rsidRPr="000E6D49" w:rsidRDefault="000E6D49" w:rsidP="00BF7E56">
      <w:pPr>
        <w:spacing w:after="0" w:line="240" w:lineRule="auto"/>
        <w:jc w:val="center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bookmarkStart w:id="0" w:name="_GoBack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Министерство сельского хозяйства Пензенской области объявляет</w:t>
      </w:r>
    </w:p>
    <w:p w:rsidR="000E6D49" w:rsidRDefault="000E6D49" w:rsidP="00BF7E56">
      <w:pPr>
        <w:spacing w:after="0" w:line="240" w:lineRule="auto"/>
        <w:jc w:val="center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proofErr w:type="gramStart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о приеме заявок на участие в конкурсном отборе участников мероприятия по поддержке развития материально-технической базы сельскохозяйственных потребительских кооперативов и на участие в конкурсном отборе участников  регионального проекта «Создание системы поддержки фермеров и развитие сельской кооперации» государственной программы Пензенской области «Развитие агропромышленного комплекса Пензенской области на 2014-2022 годы», утвержденной постановлением Правительства Пензенской области от 18.09.2013 № 691-пП (с последующими изменениями) </w:t>
      </w:r>
      <w:proofErr w:type="gramEnd"/>
    </w:p>
    <w:bookmarkEnd w:id="0"/>
    <w:p w:rsidR="00BF7E56" w:rsidRPr="000E6D49" w:rsidRDefault="00BF7E56" w:rsidP="00BF7E56">
      <w:pPr>
        <w:spacing w:after="0" w:line="240" w:lineRule="auto"/>
        <w:jc w:val="center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Организатор конкурса: Министерство сельского хозяйства Пензенской области.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 xml:space="preserve">Место нахождения организатора конкурса: 440600, </w:t>
      </w:r>
      <w:proofErr w:type="spellStart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г</w:t>
      </w:r>
      <w:proofErr w:type="gramStart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.П</w:t>
      </w:r>
      <w:proofErr w:type="gramEnd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енза</w:t>
      </w:r>
      <w:proofErr w:type="spellEnd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,</w:t>
      </w: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br/>
        <w:t>ул. Володарского, д. 49.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Адрес электронной почты: E-</w:t>
      </w:r>
      <w:proofErr w:type="spellStart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mail</w:t>
      </w:r>
      <w:proofErr w:type="spellEnd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: </w:t>
      </w:r>
      <w:hyperlink r:id="rId5" w:history="1">
        <w:r w:rsidRPr="000E6D49">
          <w:rPr>
            <w:rFonts w:ascii="Arial" w:eastAsia="Times New Roman" w:hAnsi="Arial" w:cs="Arial"/>
            <w:color w:val="447BB1"/>
            <w:sz w:val="24"/>
            <w:szCs w:val="24"/>
            <w:u w:val="single"/>
            <w:lang w:eastAsia="ru-RU"/>
          </w:rPr>
          <w:t>msh_penza@mail.ru</w:t>
        </w:r>
      </w:hyperlink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, </w:t>
      </w:r>
      <w:hyperlink r:id="rId6" w:history="1">
        <w:r w:rsidRPr="000E6D49">
          <w:rPr>
            <w:rFonts w:ascii="Arial" w:eastAsia="Times New Roman" w:hAnsi="Arial" w:cs="Arial"/>
            <w:color w:val="447BB1"/>
            <w:sz w:val="24"/>
            <w:szCs w:val="24"/>
            <w:u w:val="single"/>
            <w:lang w:eastAsia="ru-RU"/>
          </w:rPr>
          <w:t>mcx_mfh@mail.ru</w:t>
        </w:r>
      </w:hyperlink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.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Контактный телефон (8412) 56-26-19, 68-63-87, факс (8142) 68-23-45. 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Заявитель на участие в конкурсе по отбору участников мероприятия по поддержке развития материально-технической базы сельскохозяйственных потребительских кооперативов государственной программы направляет организатору конкурса необходимые документы согласно пунктам 4.1. и 4.2. постановления Правительства Пензенской области от 10 июля 2015 года</w:t>
      </w: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br/>
        <w:t>№ 390-пП «О создании конкурсной комиссии при Правительстве Пензенской области по отбору участников мероприятия по поддержке развития материально-технической базы сельскохозяйственных потребительских кооперативов государственной программы Пензенской области «Развитие агропромышленного комплекса Пензенской области на 2014–2022 годы», утвержденной постановлением Правительства Пензенской области от 18.09.2013 № 691-пП (с последующими изменениями)» 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Заявитель на участие в конкурсе по отбору участников регионального проекта «Создание системы поддержки фермеров и развитие сельской кооперации»  государственной программы, направляет организатору конкурса необходимые документы согласно пунктам 4.1., 4.2. и 4.3. постановления Правительства Пензенской области от 26 июля 2019 года № 446-пП «О создании конкурсной комиссии при Правительстве Пензенской области по отбору участников регионального проекта «Создание системы поддержки фермеров и развитие сельской кооперации»  государственной программы Пензенской области «Развитие агропромышленного комплекса Пензенской области на 2014 - 2022 годы», утвержденной постановлением Правительства Пензенской области от 18.09.2013 № 691-пп (с последующими изменениями)» 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Дата и место приема заявок:</w:t>
      </w:r>
    </w:p>
    <w:p w:rsidR="000E6D49" w:rsidRPr="000E6D49" w:rsidRDefault="000E6D49" w:rsidP="000E6D49">
      <w:pPr>
        <w:spacing w:after="300" w:line="240" w:lineRule="auto"/>
        <w:rPr>
          <w:rFonts w:ascii="Arial" w:eastAsia="Times New Roman" w:hAnsi="Arial" w:cs="Arial"/>
          <w:color w:val="3D3D3D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 xml:space="preserve">Заявки на участие в конкурсе регионального проекта «Создание системы поддержки фермеров и развитие сельской кооперации» с прилагаемыми к ним документами принимаются с 21 августа 2020 года в течение 20 календарных дней  (в рабочие дни с 9.00 до 18.00 часов) по адресу: г. Пенза, ул. Володарского, д.49, </w:t>
      </w:r>
      <w:proofErr w:type="spellStart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каб</w:t>
      </w:r>
      <w:proofErr w:type="spellEnd"/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t>. № 203.</w:t>
      </w:r>
    </w:p>
    <w:p w:rsidR="000E6D49" w:rsidRPr="000E6D49" w:rsidRDefault="000E6D49" w:rsidP="000E6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shd w:val="clear" w:color="auto" w:fill="FFFFFF"/>
          <w:lang w:eastAsia="ru-RU"/>
        </w:rPr>
        <w:t>Окончательный срок приема заявок – 09 сентября 2020 года до 18.00 часов.</w:t>
      </w:r>
    </w:p>
    <w:p w:rsidR="000E6D49" w:rsidRPr="000E6D49" w:rsidRDefault="000E6D49" w:rsidP="000E6D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6D49">
        <w:rPr>
          <w:rFonts w:ascii="Arial" w:eastAsia="Times New Roman" w:hAnsi="Arial" w:cs="Arial"/>
          <w:color w:val="3D3D3D"/>
          <w:sz w:val="24"/>
          <w:szCs w:val="24"/>
          <w:lang w:eastAsia="ru-RU"/>
        </w:rPr>
        <w:br/>
      </w:r>
    </w:p>
    <w:p w:rsidR="00146A62" w:rsidRPr="000E6D49" w:rsidRDefault="00146A62" w:rsidP="000E6D49"/>
    <w:sectPr w:rsidR="00146A62" w:rsidRPr="000E6D49" w:rsidSect="000E6D4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6BE"/>
    <w:rsid w:val="000E6D49"/>
    <w:rsid w:val="00146A62"/>
    <w:rsid w:val="00156113"/>
    <w:rsid w:val="008356BE"/>
    <w:rsid w:val="00B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6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item-linedate">
    <w:name w:val="news-item-line_date"/>
    <w:basedOn w:val="a0"/>
    <w:rsid w:val="000E6D49"/>
  </w:style>
  <w:style w:type="character" w:styleId="a3">
    <w:name w:val="Hyperlink"/>
    <w:basedOn w:val="a0"/>
    <w:uiPriority w:val="99"/>
    <w:semiHidden/>
    <w:unhideWhenUsed/>
    <w:rsid w:val="000E6D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E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61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6D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6D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item-linedate">
    <w:name w:val="news-item-line_date"/>
    <w:basedOn w:val="a0"/>
    <w:rsid w:val="000E6D49"/>
  </w:style>
  <w:style w:type="character" w:styleId="a3">
    <w:name w:val="Hyperlink"/>
    <w:basedOn w:val="a0"/>
    <w:uiPriority w:val="99"/>
    <w:semiHidden/>
    <w:unhideWhenUsed/>
    <w:rsid w:val="000E6D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E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6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5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5811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4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927860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6765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2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5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9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8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cx_mfh@mail.ru" TargetMode="External"/><Relationship Id="rId5" Type="http://schemas.openxmlformats.org/officeDocument/2006/relationships/hyperlink" Target="mailto:msh_penz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2020-08-20T10:14:00Z</cp:lastPrinted>
  <dcterms:created xsi:type="dcterms:W3CDTF">2020-08-20T10:01:00Z</dcterms:created>
  <dcterms:modified xsi:type="dcterms:W3CDTF">2020-08-20T10:54:00Z</dcterms:modified>
</cp:coreProperties>
</file>