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EC8" w:rsidRDefault="00672553" w:rsidP="00672553">
      <w:pPr>
        <w:jc w:val="center"/>
        <w:rPr>
          <w:rFonts w:ascii="Times New Roman" w:hAnsi="Times New Roman" w:cs="Times New Roman"/>
          <w:sz w:val="28"/>
          <w:szCs w:val="28"/>
        </w:rPr>
      </w:pPr>
      <w:r w:rsidRPr="00672553">
        <w:rPr>
          <w:rFonts w:ascii="Times New Roman" w:hAnsi="Times New Roman" w:cs="Times New Roman"/>
          <w:sz w:val="28"/>
          <w:szCs w:val="28"/>
        </w:rPr>
        <w:t>Перечень НПА, содержащих обязательные требования, оценка соблюдения которых является предметом муниципального контроля</w:t>
      </w:r>
    </w:p>
    <w:p w:rsidR="00672553" w:rsidRDefault="00672553" w:rsidP="0067255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Основными нормативными правовыми документами, регулирующими проведение муниципального жилищного контроля, являются: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Жилищный кодекс Российской Федерации; федеральные законы: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 от 06.10.2003 № 131-ФЗ «Об общих принципах организации местного самоуправления в Российской Федерации»;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- </w:t>
      </w:r>
      <w:r w:rsidRPr="006725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последующими изменениями);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</w:t>
      </w: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Закон Пензенской области от 05.10.2012 № 2294 ЗПО «О порядке взаимодействия органа, осуществляющего региональный государственный жилищный надзор на территории Пензенской области, с органами муниципального жилищного контроля»;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Устав 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решение Комитета местного самоуправления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 20.05.2013 № 193-71/1 «Об утверждении Порядка осуществления муниципального жилищного контроля на территории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области» (с последующими изменениями);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постановление администрации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 от 26.06.2017 № 38 «</w:t>
      </w:r>
      <w:r w:rsidRPr="00672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 утверждении административного регламента исполнения администрацией </w:t>
      </w:r>
      <w:proofErr w:type="spellStart"/>
      <w:r w:rsidRPr="00672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сельсовета </w:t>
      </w:r>
      <w:proofErr w:type="spellStart"/>
      <w:r w:rsidRPr="00672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Пензенской области муниципальной функции «Проведение проверок при осуществлении муниципального жилищного контроля»</w:t>
      </w: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(с последующим изменениями);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Основными нормативными правовыми документами, регулирующими проведение муниципального </w:t>
      </w:r>
      <w:proofErr w:type="gram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контроля за</w:t>
      </w:r>
      <w:proofErr w:type="gram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сохранностью автомобильных дорог местного значения, являются: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Федеральные законы: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 от 06.10.2003 № 131-ФЗ «Об общих принципах организации местного самоуправления в Российской Федерации»;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</w:t>
      </w:r>
      <w:r w:rsidRPr="006725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- Устав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решение Комитета местного самоуправления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 от 16.07.2014</w:t>
      </w:r>
      <w:r w:rsidRPr="00672553">
        <w:rPr>
          <w:rFonts w:ascii="Times New Roman" w:eastAsia="Times New Roman" w:hAnsi="Times New Roman" w:cs="Times New Roman"/>
          <w:color w:val="auto"/>
          <w:lang w:eastAsia="ru-RU"/>
        </w:rPr>
        <w:t xml:space="preserve"> № 287-102/1</w:t>
      </w: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«Об утверждении Порядка осуществления муниципального </w:t>
      </w:r>
      <w:proofErr w:type="gram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контроля за</w:t>
      </w:r>
      <w:proofErr w:type="gram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обеспечением сохранности автомобильных дорог местного значения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области» (с последующими изменениями); </w:t>
      </w:r>
    </w:p>
    <w:p w:rsidR="00672553" w:rsidRPr="00672553" w:rsidRDefault="00672553" w:rsidP="00672553">
      <w:pPr>
        <w:tabs>
          <w:tab w:val="left" w:pos="972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постановление администрации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от 26.06.2017 № 39 «Об утверждении административного  регламента исполнения администрацией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 муниципальной функции по осуществлению муниципального </w:t>
      </w:r>
      <w:proofErr w:type="gram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контроля за</w:t>
      </w:r>
      <w:proofErr w:type="gram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области» (с последующими изменениями); 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 xml:space="preserve">Основными нормативными правовыми документами, регулирующими проведение муниципального </w:t>
      </w:r>
      <w:proofErr w:type="gram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контроля за</w:t>
      </w:r>
      <w:proofErr w:type="gram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соблюдением Правил благоустройства территории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области, являются: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Федеральные законы: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 от 06.10.2003 № 131-ФЗ «Об общих принципах организации местного самоуправления в Российской Федерации»;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</w:t>
      </w:r>
      <w:r w:rsidRPr="0067255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-Устав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области;</w:t>
      </w:r>
    </w:p>
    <w:p w:rsidR="00672553" w:rsidRPr="00672553" w:rsidRDefault="00672553" w:rsidP="00672553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решение Комитета местного самоуправления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 от </w:t>
      </w:r>
      <w:r w:rsidRPr="00672553">
        <w:rPr>
          <w:rFonts w:ascii="Times New Roman" w:eastAsia="Times New Roman" w:hAnsi="Times New Roman" w:cs="Times New Roman"/>
          <w:color w:val="auto"/>
          <w:lang w:eastAsia="ru-RU"/>
        </w:rPr>
        <w:t>02.10.2017 № 243-73/2</w:t>
      </w: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«Об утверждении Правил благоустройства территории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области»; </w:t>
      </w:r>
    </w:p>
    <w:p w:rsidR="00672553" w:rsidRPr="00672553" w:rsidRDefault="00672553" w:rsidP="00672553">
      <w:pPr>
        <w:tabs>
          <w:tab w:val="left" w:pos="9720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- постановление администрации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от 03.09.2018 № 34 «Об утверждении административного  регламента исполнения администрацией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 муниципальной функции по осуществлению муниципального </w:t>
      </w:r>
      <w:proofErr w:type="gram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контроля за</w:t>
      </w:r>
      <w:proofErr w:type="gram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соблюдением Правил благоустройства  территории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Широкоисского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сельсовета </w:t>
      </w:r>
      <w:proofErr w:type="spellStart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Мокшанского</w:t>
      </w:r>
      <w:proofErr w:type="spellEnd"/>
      <w:r w:rsidRPr="0067255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района Пензенской области».</w:t>
      </w:r>
    </w:p>
    <w:p w:rsidR="00672553" w:rsidRPr="00672553" w:rsidRDefault="00672553" w:rsidP="00672553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672553" w:rsidRPr="00672553" w:rsidRDefault="00672553" w:rsidP="0067255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2553" w:rsidRPr="00672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8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A8"/>
    <w:rsid w:val="00292EC8"/>
    <w:rsid w:val="005355C9"/>
    <w:rsid w:val="00552114"/>
    <w:rsid w:val="00672553"/>
    <w:rsid w:val="00F8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C9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pacing w:before="240" w:after="120"/>
      <w:jc w:val="center"/>
    </w:pPr>
    <w:rPr>
      <w:rFonts w:ascii="Liberation Sans" w:eastAsia="Microsoft YaHei" w:hAnsi="Liberation Sans" w:cs="Mangal"/>
      <w:i/>
      <w:iCs/>
      <w:sz w:val="28"/>
      <w:szCs w:val="28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5C9"/>
    <w:pPr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link w:val="30"/>
    <w:qFormat/>
    <w:rsid w:val="0055211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link w:val="40"/>
    <w:qFormat/>
    <w:rsid w:val="0055211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52114"/>
    <w:rPr>
      <w:rFonts w:ascii="Cambria" w:eastAsia="Calibri" w:hAnsi="Cambria"/>
      <w:b/>
      <w:color w:val="00000A"/>
      <w:sz w:val="26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552114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52114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552114"/>
    <w:rPr>
      <w:rFonts w:eastAsia="Calibri"/>
      <w:b/>
      <w:color w:val="00000A"/>
      <w:sz w:val="24"/>
      <w:lang w:eastAsia="ar-SA"/>
    </w:rPr>
  </w:style>
  <w:style w:type="paragraph" w:styleId="a5">
    <w:name w:val="Title"/>
    <w:basedOn w:val="a"/>
    <w:next w:val="a6"/>
    <w:link w:val="a7"/>
    <w:qFormat/>
    <w:rsid w:val="0055211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character" w:customStyle="1" w:styleId="a7">
    <w:name w:val="Название Знак"/>
    <w:basedOn w:val="a1"/>
    <w:link w:val="a5"/>
    <w:rsid w:val="00552114"/>
    <w:rPr>
      <w:rFonts w:ascii="Cambria" w:eastAsia="Calibri" w:hAnsi="Cambria" w:cs="Mangal"/>
      <w:b/>
      <w:bCs/>
      <w:i/>
      <w:iCs/>
      <w:color w:val="00000A"/>
      <w:kern w:val="1"/>
      <w:sz w:val="24"/>
      <w:szCs w:val="24"/>
      <w:lang w:eastAsia="ar-SA"/>
    </w:rPr>
  </w:style>
  <w:style w:type="paragraph" w:styleId="a6">
    <w:name w:val="Subtitle"/>
    <w:basedOn w:val="a"/>
    <w:next w:val="a0"/>
    <w:link w:val="a8"/>
    <w:qFormat/>
    <w:rsid w:val="00552114"/>
    <w:pPr>
      <w:keepNext/>
      <w:spacing w:before="240" w:after="120"/>
      <w:jc w:val="center"/>
    </w:pPr>
    <w:rPr>
      <w:rFonts w:ascii="Liberation Sans" w:eastAsia="Microsoft YaHei" w:hAnsi="Liberation Sans" w:cs="Mangal"/>
      <w:i/>
      <w:iCs/>
      <w:sz w:val="28"/>
      <w:szCs w:val="28"/>
    </w:rPr>
  </w:style>
  <w:style w:type="character" w:customStyle="1" w:styleId="a8">
    <w:name w:val="Подзаголовок Знак"/>
    <w:basedOn w:val="a1"/>
    <w:link w:val="a6"/>
    <w:rsid w:val="00552114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646</Words>
  <Characters>3687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2020-06-03T08:32:00Z</dcterms:created>
  <dcterms:modified xsi:type="dcterms:W3CDTF">2020-06-03T08:33:00Z</dcterms:modified>
</cp:coreProperties>
</file>